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jc w:val="center"/>
        <w:rPr>
          <w:rFonts w:hint="default" w:ascii="Times New Roman" w:hAnsi="Times New Roman" w:eastAsia="仿宋"/>
          <w:sz w:val="32"/>
          <w:szCs w:val="32"/>
        </w:rPr>
      </w:pPr>
      <w:bookmarkStart w:id="0" w:name="_Toc17339"/>
      <w:r>
        <w:rPr>
          <w:rFonts w:hint="default" w:ascii="Times New Roman" w:hAnsi="Times New Roman" w:eastAsia="仿宋"/>
          <w:sz w:val="32"/>
          <w:szCs w:val="32"/>
        </w:rPr>
        <w:t>《数学软件》教学大纲</w:t>
      </w:r>
      <w:bookmarkEnd w:id="0"/>
    </w:p>
    <w:p>
      <w:pPr>
        <w:widowControl/>
        <w:snapToGrid w:val="0"/>
        <w:spacing w:before="156" w:beforeLines="50" w:after="156" w:afterLines="50"/>
        <w:textAlignment w:val="baseline"/>
        <w:rPr>
          <w:rStyle w:val="5"/>
          <w:rFonts w:ascii="仿宋" w:hAnsi="仿宋" w:eastAsia="仿宋"/>
          <w:b/>
          <w:sz w:val="24"/>
        </w:rPr>
      </w:pPr>
      <w:r>
        <w:rPr>
          <w:rStyle w:val="5"/>
          <w:rFonts w:ascii="仿宋" w:hAnsi="仿宋" w:eastAsia="仿宋"/>
          <w:b/>
          <w:sz w:val="24"/>
        </w:rPr>
        <w:t>一、课程概况</w:t>
      </w:r>
    </w:p>
    <w:tbl>
      <w:tblPr>
        <w:tblStyle w:val="3"/>
        <w:tblW w:w="0" w:type="auto"/>
        <w:tblInd w:w="-108" w:type="dxa"/>
        <w:tblLayout w:type="fixed"/>
        <w:tblCellMar>
          <w:top w:w="0" w:type="dxa"/>
          <w:left w:w="0" w:type="dxa"/>
          <w:bottom w:w="0" w:type="dxa"/>
          <w:right w:w="0" w:type="dxa"/>
        </w:tblCellMar>
      </w:tblPr>
      <w:tblGrid>
        <w:gridCol w:w="1980"/>
        <w:gridCol w:w="3260"/>
        <w:gridCol w:w="1134"/>
        <w:gridCol w:w="1843"/>
      </w:tblGrid>
      <w:tr>
        <w:tblPrEx>
          <w:tblCellMar>
            <w:top w:w="0" w:type="dxa"/>
            <w:left w:w="0" w:type="dxa"/>
            <w:bottom w:w="0" w:type="dxa"/>
            <w:right w:w="0" w:type="dxa"/>
          </w:tblCellMar>
        </w:tblPrEx>
        <w:trPr>
          <w:trHeight w:val="567" w:hRule="atLeast"/>
        </w:trPr>
        <w:tc>
          <w:tcPr>
            <w:tcW w:w="198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课程名称（中文）</w:t>
            </w:r>
          </w:p>
        </w:tc>
        <w:tc>
          <w:tcPr>
            <w:tcW w:w="3260" w:type="dxa"/>
            <w:tcBorders>
              <w:top w:val="single" w:color="000000" w:sz="4" w:space="0"/>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数学软件</w:t>
            </w:r>
          </w:p>
        </w:tc>
        <w:tc>
          <w:tcPr>
            <w:tcW w:w="1134" w:type="dxa"/>
            <w:tcBorders>
              <w:top w:val="single" w:color="000000" w:sz="4" w:space="0"/>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课程代码</w:t>
            </w:r>
          </w:p>
        </w:tc>
        <w:tc>
          <w:tcPr>
            <w:tcW w:w="1843" w:type="dxa"/>
            <w:tcBorders>
              <w:top w:val="single" w:color="000000" w:sz="4" w:space="0"/>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050412022</w:t>
            </w:r>
          </w:p>
        </w:tc>
      </w:tr>
      <w:tr>
        <w:tblPrEx>
          <w:tblCellMar>
            <w:top w:w="0" w:type="dxa"/>
            <w:left w:w="0" w:type="dxa"/>
            <w:bottom w:w="0" w:type="dxa"/>
            <w:right w:w="0" w:type="dxa"/>
          </w:tblCellMar>
        </w:tblPrEx>
        <w:trPr>
          <w:trHeight w:val="567" w:hRule="atLeast"/>
        </w:trPr>
        <w:tc>
          <w:tcPr>
            <w:tcW w:w="1980" w:type="dxa"/>
            <w:tcBorders>
              <w:top w:val="nil"/>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课程名称（英文）</w:t>
            </w:r>
          </w:p>
        </w:tc>
        <w:tc>
          <w:tcPr>
            <w:tcW w:w="3260"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Mathematical Softwares</w:t>
            </w:r>
          </w:p>
        </w:tc>
        <w:tc>
          <w:tcPr>
            <w:tcW w:w="1134"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授课语言</w:t>
            </w:r>
          </w:p>
        </w:tc>
        <w:tc>
          <w:tcPr>
            <w:tcW w:w="1843"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汉语</w:t>
            </w:r>
          </w:p>
        </w:tc>
      </w:tr>
      <w:tr>
        <w:tblPrEx>
          <w:tblCellMar>
            <w:top w:w="0" w:type="dxa"/>
            <w:left w:w="0" w:type="dxa"/>
            <w:bottom w:w="0" w:type="dxa"/>
            <w:right w:w="0" w:type="dxa"/>
          </w:tblCellMar>
        </w:tblPrEx>
        <w:trPr>
          <w:trHeight w:val="567" w:hRule="atLeast"/>
        </w:trPr>
        <w:tc>
          <w:tcPr>
            <w:tcW w:w="1980" w:type="dxa"/>
            <w:tcBorders>
              <w:top w:val="nil"/>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学时</w:t>
            </w:r>
          </w:p>
        </w:tc>
        <w:tc>
          <w:tcPr>
            <w:tcW w:w="3260"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32</w:t>
            </w:r>
          </w:p>
        </w:tc>
        <w:tc>
          <w:tcPr>
            <w:tcW w:w="1134"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学分</w:t>
            </w:r>
          </w:p>
        </w:tc>
        <w:tc>
          <w:tcPr>
            <w:tcW w:w="1843"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w:t>
            </w:r>
          </w:p>
        </w:tc>
      </w:tr>
      <w:tr>
        <w:tblPrEx>
          <w:tblCellMar>
            <w:top w:w="0" w:type="dxa"/>
            <w:left w:w="0" w:type="dxa"/>
            <w:bottom w:w="0" w:type="dxa"/>
            <w:right w:w="0" w:type="dxa"/>
          </w:tblCellMar>
        </w:tblPrEx>
        <w:trPr>
          <w:trHeight w:val="567" w:hRule="atLeast"/>
        </w:trPr>
        <w:tc>
          <w:tcPr>
            <w:tcW w:w="1980" w:type="dxa"/>
            <w:tcBorders>
              <w:top w:val="nil"/>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开课单位</w:t>
            </w:r>
          </w:p>
        </w:tc>
        <w:tc>
          <w:tcPr>
            <w:tcW w:w="3260"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金融与数学学院</w:t>
            </w:r>
          </w:p>
        </w:tc>
        <w:tc>
          <w:tcPr>
            <w:tcW w:w="1134"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课程属性</w:t>
            </w:r>
          </w:p>
        </w:tc>
        <w:tc>
          <w:tcPr>
            <w:tcW w:w="1843" w:type="dxa"/>
            <w:tcBorders>
              <w:top w:val="nil"/>
              <w:left w:val="nil"/>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必修</w:t>
            </w:r>
          </w:p>
        </w:tc>
      </w:tr>
    </w:tbl>
    <w:p>
      <w:pPr>
        <w:widowControl/>
        <w:snapToGrid w:val="0"/>
        <w:spacing w:before="156" w:beforeLines="50" w:after="156" w:afterLines="50"/>
        <w:textAlignment w:val="baseline"/>
        <w:rPr>
          <w:rStyle w:val="5"/>
          <w:rFonts w:ascii="仿宋" w:hAnsi="仿宋" w:eastAsia="仿宋"/>
          <w:b/>
          <w:sz w:val="24"/>
          <w:szCs w:val="22"/>
        </w:rPr>
      </w:pPr>
      <w:r>
        <w:rPr>
          <w:rStyle w:val="5"/>
          <w:rFonts w:ascii="仿宋" w:hAnsi="仿宋" w:eastAsia="仿宋"/>
          <w:b/>
          <w:sz w:val="24"/>
          <w:szCs w:val="22"/>
        </w:rPr>
        <w:t>二、课程描述</w:t>
      </w:r>
    </w:p>
    <w:p>
      <w:pPr>
        <w:widowControl/>
        <w:ind w:firstLine="440" w:firstLineChars="200"/>
        <w:textAlignment w:val="baseline"/>
        <w:rPr>
          <w:rStyle w:val="5"/>
          <w:rFonts w:ascii="仿宋" w:hAnsi="仿宋" w:eastAsia="仿宋"/>
          <w:sz w:val="22"/>
          <w:szCs w:val="22"/>
        </w:rPr>
      </w:pPr>
      <w:r>
        <w:rPr>
          <w:rStyle w:val="5"/>
          <w:rFonts w:ascii="仿宋" w:hAnsi="仿宋" w:eastAsia="仿宋"/>
          <w:sz w:val="22"/>
          <w:szCs w:val="22"/>
        </w:rPr>
        <w:t>在现实世界中，有许多实际问题需要用数学方法来解决，通过建立数学模型是将这些问题转化为数学问题的有效途径，建立了数学模型之后必须寻求有效的求解方法，而现实问题往往是复杂的，能够求解得到解析表达式的数学模型只有极少数的一部分，因此我们必须依靠数学软件在计算机上来实现求解。</w:t>
      </w:r>
    </w:p>
    <w:p>
      <w:pPr>
        <w:widowControl/>
        <w:ind w:firstLine="440" w:firstLineChars="200"/>
        <w:textAlignment w:val="baseline"/>
        <w:rPr>
          <w:rStyle w:val="5"/>
          <w:rFonts w:ascii="仿宋" w:hAnsi="仿宋" w:eastAsia="仿宋"/>
          <w:color w:val="000000"/>
        </w:rPr>
      </w:pPr>
      <w:r>
        <w:rPr>
          <w:rStyle w:val="5"/>
          <w:rFonts w:ascii="仿宋" w:hAnsi="仿宋" w:eastAsia="仿宋"/>
          <w:color w:val="000000"/>
          <w:sz w:val="22"/>
          <w:szCs w:val="22"/>
        </w:rPr>
        <w:t>MATLAB是矩阵实验室（Matrix Laboratory）的简称，是美国MathWorks公司出品的商业数学软件，用于算法开发、数据可视化、数据分析及数值计算的高级技术计算语言和交互式环境，主要包括MATLAB和Simulink两大部分。主要应用于工程计算、控制设计、信号处理与通讯、图像处理、信号检测、金融建模设计与分析等各个领域。MATLAB语言在高校与研究单位起着重大的作用，是通用的科学计算、数值仿真和可视化及动态仿真的重要工具。通过本课程的学习，旨在提高学生解决实际问题的能力、软件应用能力，培养学生严谨、规范、理论联系实际的科学态度，为他们今后从事专业学习、科研活动和继续深造打下扎实的基础。</w:t>
      </w:r>
    </w:p>
    <w:p>
      <w:pPr>
        <w:widowControl/>
        <w:snapToGrid w:val="0"/>
        <w:spacing w:before="156" w:beforeLines="50" w:after="156" w:afterLines="50"/>
        <w:textAlignment w:val="baseline"/>
        <w:rPr>
          <w:rStyle w:val="5"/>
          <w:rFonts w:ascii="仿宋" w:hAnsi="仿宋" w:eastAsia="仿宋"/>
          <w:b/>
          <w:sz w:val="24"/>
          <w:szCs w:val="22"/>
        </w:rPr>
      </w:pPr>
      <w:r>
        <w:rPr>
          <w:rStyle w:val="5"/>
          <w:rFonts w:ascii="仿宋" w:hAnsi="仿宋" w:eastAsia="仿宋"/>
          <w:b/>
          <w:sz w:val="24"/>
          <w:szCs w:val="22"/>
        </w:rPr>
        <w:t>三、课程目标</w:t>
      </w:r>
    </w:p>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02"/>
        <w:gridCol w:w="6332"/>
        <w:gridCol w:w="5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课程目标</w:t>
            </w:r>
          </w:p>
        </w:tc>
        <w:tc>
          <w:tcPr>
            <w:tcW w:w="633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目标要求</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40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课程目标1</w:t>
            </w:r>
          </w:p>
        </w:tc>
        <w:tc>
          <w:tcPr>
            <w:tcW w:w="6332"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baseline"/>
              <w:rPr>
                <w:rStyle w:val="5"/>
                <w:rFonts w:ascii="仿宋" w:hAnsi="仿宋" w:eastAsia="仿宋"/>
                <w:color w:val="000000"/>
                <w:sz w:val="22"/>
                <w:szCs w:val="22"/>
              </w:rPr>
            </w:pPr>
            <w:r>
              <w:rPr>
                <w:rStyle w:val="5"/>
                <w:rFonts w:hint="eastAsia" w:ascii="仿宋" w:hAnsi="仿宋" w:eastAsia="仿宋"/>
                <w:sz w:val="22"/>
                <w:szCs w:val="22"/>
              </w:rPr>
              <w:t>记住</w:t>
            </w:r>
            <w:r>
              <w:rPr>
                <w:rStyle w:val="5"/>
                <w:rFonts w:ascii="仿宋" w:hAnsi="仿宋" w:eastAsia="仿宋"/>
                <w:sz w:val="22"/>
                <w:szCs w:val="22"/>
              </w:rPr>
              <w:t>MATLAB软件的语法规则、常用的程序结构、常用的函数及功能实现、图形绘制及</w:t>
            </w:r>
            <w:r>
              <w:rPr>
                <w:rStyle w:val="5"/>
                <w:rFonts w:ascii="仿宋" w:hAnsi="仿宋" w:eastAsia="仿宋"/>
                <w:color w:val="000000"/>
                <w:sz w:val="22"/>
                <w:szCs w:val="22"/>
              </w:rPr>
              <w:t>数据处理方法，</w:t>
            </w:r>
            <w:r>
              <w:rPr>
                <w:rStyle w:val="5"/>
                <w:rFonts w:ascii="仿宋" w:hAnsi="仿宋" w:eastAsia="仿宋"/>
                <w:color w:val="000000"/>
                <w:kern w:val="0"/>
                <w:sz w:val="22"/>
                <w:szCs w:val="22"/>
              </w:rPr>
              <w:t>能使用科学方法（类比法、分析法）解读和研究中学数学教材。</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trPr>
        <w:tc>
          <w:tcPr>
            <w:tcW w:w="140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课程目标2</w:t>
            </w:r>
          </w:p>
        </w:tc>
        <w:tc>
          <w:tcPr>
            <w:tcW w:w="6332"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aseline"/>
              <w:rPr>
                <w:rStyle w:val="5"/>
                <w:rFonts w:ascii="仿宋" w:hAnsi="仿宋" w:eastAsia="仿宋"/>
                <w:color w:val="000000"/>
                <w:sz w:val="22"/>
                <w:szCs w:val="22"/>
              </w:rPr>
            </w:pPr>
            <w:r>
              <w:rPr>
                <w:rStyle w:val="5"/>
                <w:rFonts w:ascii="仿宋" w:hAnsi="仿宋" w:eastAsia="仿宋"/>
                <w:sz w:val="22"/>
                <w:szCs w:val="22"/>
              </w:rPr>
              <w:t>会用数学知识建立简单问题的数学模型，并能利用MATLAB软件进行求解，观察结果、得出结论，</w:t>
            </w:r>
            <w:r>
              <w:rPr>
                <w:rStyle w:val="5"/>
                <w:rFonts w:ascii="仿宋" w:hAnsi="仿宋" w:eastAsia="仿宋"/>
                <w:color w:val="000000"/>
                <w:kern w:val="0"/>
                <w:sz w:val="22"/>
                <w:szCs w:val="22"/>
              </w:rPr>
              <w:t>进而培养学习数学的兴趣，有利于应用所学数学知识解决实际问题的能力与意识，</w:t>
            </w:r>
            <w:r>
              <w:rPr>
                <w:rStyle w:val="5"/>
                <w:rFonts w:ascii="仿宋" w:hAnsi="仿宋" w:eastAsia="仿宋"/>
                <w:sz w:val="22"/>
                <w:szCs w:val="22"/>
              </w:rPr>
              <w:t>并为进一步学习后续的专业课程打下基础。</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140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课程目标3</w:t>
            </w:r>
          </w:p>
        </w:tc>
        <w:tc>
          <w:tcPr>
            <w:tcW w:w="6332" w:type="dxa"/>
            <w:tcBorders>
              <w:top w:val="single" w:color="000000" w:sz="4" w:space="0"/>
              <w:left w:val="single" w:color="000000" w:sz="4" w:space="0"/>
              <w:bottom w:val="single" w:color="000000" w:sz="4" w:space="0"/>
              <w:right w:val="single" w:color="000000" w:sz="4" w:space="0"/>
            </w:tcBorders>
            <w:noWrap w:val="0"/>
            <w:vAlign w:val="top"/>
          </w:tcPr>
          <w:p>
            <w:pPr>
              <w:widowControl/>
              <w:spacing w:after="200"/>
              <w:textAlignment w:val="baseline"/>
              <w:rPr>
                <w:rStyle w:val="5"/>
                <w:rFonts w:ascii="仿宋" w:hAnsi="仿宋" w:eastAsia="仿宋"/>
                <w:color w:val="000000"/>
                <w:sz w:val="22"/>
                <w:szCs w:val="22"/>
              </w:rPr>
            </w:pPr>
            <w:r>
              <w:rPr>
                <w:rStyle w:val="5"/>
                <w:rFonts w:ascii="仿宋" w:hAnsi="仿宋" w:eastAsia="仿宋"/>
                <w:sz w:val="22"/>
                <w:szCs w:val="22"/>
              </w:rPr>
              <w:t>通过实验过程实施、作业、考勤等形式，养成提高学习主动性、组织能力和合作交流的能力。</w:t>
            </w:r>
          </w:p>
        </w:tc>
        <w:tc>
          <w:tcPr>
            <w:tcW w:w="56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0.2</w:t>
            </w:r>
          </w:p>
        </w:tc>
      </w:tr>
    </w:tbl>
    <w:p>
      <w:pPr>
        <w:widowControl/>
        <w:snapToGrid w:val="0"/>
        <w:spacing w:before="156" w:beforeLines="50" w:after="156" w:afterLines="50"/>
        <w:ind w:left="1423" w:hanging="1423"/>
        <w:textAlignment w:val="baseline"/>
        <w:rPr>
          <w:rStyle w:val="5"/>
          <w:rFonts w:ascii="仿宋" w:hAnsi="仿宋" w:eastAsia="仿宋"/>
          <w:b/>
          <w:sz w:val="24"/>
          <w:szCs w:val="22"/>
        </w:rPr>
      </w:pPr>
    </w:p>
    <w:p>
      <w:pPr>
        <w:widowControl/>
        <w:snapToGrid w:val="0"/>
        <w:spacing w:before="156" w:beforeLines="50" w:after="156" w:afterLines="50"/>
        <w:ind w:left="1423" w:hanging="1423"/>
        <w:textAlignment w:val="baseline"/>
        <w:rPr>
          <w:rStyle w:val="5"/>
          <w:rFonts w:ascii="仿宋" w:hAnsi="仿宋" w:eastAsia="仿宋"/>
          <w:b/>
          <w:sz w:val="24"/>
          <w:szCs w:val="22"/>
        </w:rPr>
      </w:pPr>
    </w:p>
    <w:p>
      <w:pPr>
        <w:widowControl/>
        <w:snapToGrid w:val="0"/>
        <w:spacing w:before="156" w:beforeLines="50" w:after="156" w:afterLines="50"/>
        <w:ind w:left="1423" w:hanging="1423"/>
        <w:textAlignment w:val="baseline"/>
        <w:rPr>
          <w:rStyle w:val="5"/>
          <w:rFonts w:ascii="仿宋" w:hAnsi="仿宋" w:eastAsia="仿宋"/>
          <w:b/>
          <w:sz w:val="24"/>
          <w:szCs w:val="22"/>
        </w:rPr>
      </w:pPr>
    </w:p>
    <w:p>
      <w:pPr>
        <w:widowControl/>
        <w:snapToGrid w:val="0"/>
        <w:spacing w:before="156" w:beforeLines="50" w:after="156" w:afterLines="50"/>
        <w:ind w:left="1423" w:hanging="1423"/>
        <w:textAlignment w:val="baseline"/>
        <w:rPr>
          <w:rStyle w:val="5"/>
          <w:rFonts w:ascii="仿宋" w:hAnsi="仿宋" w:eastAsia="仿宋"/>
          <w:b/>
          <w:sz w:val="24"/>
        </w:rPr>
      </w:pPr>
      <w:r>
        <w:rPr>
          <w:rStyle w:val="5"/>
          <w:rFonts w:ascii="仿宋" w:hAnsi="仿宋" w:eastAsia="仿宋"/>
          <w:b/>
          <w:sz w:val="24"/>
          <w:szCs w:val="22"/>
        </w:rPr>
        <w:t>四、课程目标与毕业要求指标点对应关系</w:t>
      </w:r>
    </w:p>
    <w:tbl>
      <w:tblPr>
        <w:tblStyle w:val="3"/>
        <w:tblW w:w="0" w:type="auto"/>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57"/>
        <w:gridCol w:w="1842"/>
        <w:gridCol w:w="5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0" w:hRule="atLeast"/>
        </w:trPr>
        <w:tc>
          <w:tcPr>
            <w:tcW w:w="145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课程目标</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支撑的毕业要求</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4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课程目标1</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s="仿宋"/>
                <w:bCs/>
                <w:color w:val="000000"/>
                <w:kern w:val="0"/>
                <w:sz w:val="22"/>
                <w:szCs w:val="22"/>
              </w:rPr>
              <w:t>学科素养（H）</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sz w:val="22"/>
                <w:szCs w:val="22"/>
              </w:rPr>
            </w:pPr>
            <w:r>
              <w:rPr>
                <w:rStyle w:val="5"/>
                <w:rFonts w:ascii="仿宋" w:hAnsi="仿宋" w:eastAsia="仿宋"/>
                <w:color w:val="000000"/>
                <w:sz w:val="22"/>
                <w:szCs w:val="22"/>
              </w:rPr>
              <w:t>3-1 学科专业知识：掌握数学学科的基本理论、方法与技能，具备运用数学知识解决实际问题的初步能力。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s="仿宋"/>
                <w:bCs/>
                <w:color w:val="000000"/>
                <w:kern w:val="0"/>
                <w:sz w:val="22"/>
                <w:szCs w:val="22"/>
              </w:rPr>
              <w:t>学科素养（M）</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bCs/>
                <w:color w:val="000000"/>
                <w:sz w:val="22"/>
                <w:szCs w:val="22"/>
              </w:rPr>
              <w:t>3-2 学科教学策略：掌握情境学习、探究学习、问题解决学习等多种教学策略，能够以学生为中心，系统开展教学。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4" w:hRule="atLeast"/>
        </w:trPr>
        <w:tc>
          <w:tcPr>
            <w:tcW w:w="14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s="仿宋"/>
                <w:bCs/>
                <w:color w:val="000000"/>
                <w:kern w:val="0"/>
                <w:sz w:val="22"/>
                <w:szCs w:val="22"/>
              </w:rPr>
              <w:t>教学能力（M）</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olor w:val="000000"/>
                <w:sz w:val="22"/>
                <w:szCs w:val="22"/>
              </w:rPr>
              <w:t>4-2 教学基本技能：具备教学设计、课堂教学、学业评价、应用信息技术与工具辅助教学等基本的教学技能。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8" w:hRule="atLeast"/>
        </w:trPr>
        <w:tc>
          <w:tcPr>
            <w:tcW w:w="14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课程目标2</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olor w:val="000000"/>
                <w:sz w:val="22"/>
                <w:szCs w:val="22"/>
              </w:rPr>
              <w:t>综合育人</w:t>
            </w:r>
            <w:r>
              <w:rPr>
                <w:rStyle w:val="5"/>
                <w:rFonts w:ascii="仿宋" w:hAnsi="仿宋" w:eastAsia="仿宋" w:cs="仿宋"/>
                <w:bCs/>
                <w:color w:val="000000"/>
                <w:kern w:val="0"/>
                <w:sz w:val="22"/>
                <w:szCs w:val="22"/>
              </w:rPr>
              <w:t>（L）</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olor w:val="000000"/>
                <w:sz w:val="22"/>
                <w:szCs w:val="22"/>
              </w:rPr>
              <w:t>6-1 学科育人：具有三全育人意识，理解数学学科育人价值，能够结合数学教学进行育人活动。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8" w:hRule="atLeast"/>
        </w:trPr>
        <w:tc>
          <w:tcPr>
            <w:tcW w:w="1457"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课程目标3</w:t>
            </w:r>
          </w:p>
        </w:tc>
        <w:tc>
          <w:tcPr>
            <w:tcW w:w="184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s="仿宋"/>
                <w:bCs/>
                <w:color w:val="000000"/>
                <w:kern w:val="0"/>
                <w:sz w:val="22"/>
                <w:szCs w:val="22"/>
              </w:rPr>
              <w:t>学会反思（H）</w:t>
            </w:r>
          </w:p>
        </w:tc>
        <w:tc>
          <w:tcPr>
            <w:tcW w:w="5065"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s="仿宋"/>
                <w:bCs/>
                <w:color w:val="000000"/>
                <w:kern w:val="0"/>
                <w:sz w:val="22"/>
                <w:szCs w:val="22"/>
              </w:rPr>
            </w:pPr>
            <w:r>
              <w:rPr>
                <w:rStyle w:val="5"/>
                <w:rFonts w:ascii="仿宋" w:hAnsi="仿宋" w:eastAsia="仿宋"/>
                <w:color w:val="000000"/>
                <w:sz w:val="22"/>
                <w:szCs w:val="22"/>
              </w:rPr>
              <w:t>7-1 终身学习：具有终身学习和专业发展的意识，主动了解国内外数学与教育改革发展动态，能制定科学的职业生涯规划。</w:t>
            </w:r>
          </w:p>
        </w:tc>
      </w:tr>
    </w:tbl>
    <w:p>
      <w:pPr>
        <w:widowControl/>
        <w:snapToGrid w:val="0"/>
        <w:spacing w:before="156" w:beforeLines="50" w:after="156" w:afterLines="50"/>
        <w:textAlignment w:val="baseline"/>
        <w:rPr>
          <w:rStyle w:val="5"/>
          <w:rFonts w:ascii="仿宋" w:hAnsi="仿宋" w:eastAsia="仿宋"/>
          <w:b/>
          <w:sz w:val="24"/>
          <w:szCs w:val="22"/>
        </w:rPr>
      </w:pPr>
      <w:r>
        <w:rPr>
          <w:rStyle w:val="5"/>
          <w:rFonts w:ascii="仿宋" w:hAnsi="仿宋" w:eastAsia="仿宋"/>
          <w:b/>
          <w:sz w:val="24"/>
          <w:szCs w:val="22"/>
        </w:rPr>
        <w:t>五、课程教学内容</w:t>
      </w:r>
    </w:p>
    <w:p>
      <w:pPr>
        <w:widowControl/>
        <w:spacing w:after="156"/>
        <w:ind w:firstLine="424" w:firstLineChars="193"/>
        <w:textAlignment w:val="baseline"/>
        <w:rPr>
          <w:rStyle w:val="5"/>
          <w:rFonts w:ascii="仿宋" w:hAnsi="仿宋" w:eastAsia="仿宋"/>
          <w:sz w:val="22"/>
        </w:rPr>
      </w:pPr>
      <w:r>
        <w:rPr>
          <w:rStyle w:val="5"/>
          <w:rFonts w:ascii="仿宋" w:hAnsi="仿宋" w:eastAsia="仿宋"/>
          <w:sz w:val="22"/>
        </w:rPr>
        <w:t>数学软件课程共设置8个实验项目，项目1-7为验证实验，项目8为综合性实验。</w:t>
      </w:r>
    </w:p>
    <w:tbl>
      <w:tblPr>
        <w:tblStyle w:val="3"/>
        <w:tblW w:w="0" w:type="auto"/>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13"/>
        <w:gridCol w:w="4363"/>
        <w:gridCol w:w="549"/>
        <w:gridCol w:w="1041"/>
        <w:gridCol w:w="1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blHeader/>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项目名称</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主要教学内容及要求</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课时</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教学方法</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kern w:val="0"/>
                <w:sz w:val="22"/>
                <w:szCs w:val="22"/>
              </w:rPr>
            </w:pPr>
            <w:r>
              <w:rPr>
                <w:rStyle w:val="5"/>
                <w:rFonts w:ascii="仿宋" w:hAnsi="仿宋" w:eastAsia="仿宋" w:cs="仿宋"/>
                <w:b/>
                <w:bCs/>
                <w:color w:val="000000"/>
                <w:kern w:val="0"/>
                <w:sz w:val="22"/>
                <w:szCs w:val="22"/>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项目1：MATLAB运算基础验证</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hint="eastAsia" w:ascii="仿宋" w:hAnsi="仿宋" w:eastAsia="仿宋"/>
                <w:color w:val="000000"/>
                <w:kern w:val="0"/>
                <w:sz w:val="22"/>
                <w:szCs w:val="22"/>
              </w:rPr>
              <w:t>知道</w:t>
            </w:r>
            <w:r>
              <w:rPr>
                <w:rStyle w:val="5"/>
                <w:rFonts w:ascii="仿宋" w:hAnsi="仿宋" w:eastAsia="仿宋"/>
                <w:color w:val="000000"/>
                <w:kern w:val="0"/>
                <w:sz w:val="22"/>
                <w:szCs w:val="22"/>
              </w:rPr>
              <w:t>MATLAB的运行环境，表达式的值求解、显示与保存。</w:t>
            </w:r>
          </w:p>
          <w:p>
            <w:pPr>
              <w:widowControl/>
              <w:jc w:val="left"/>
              <w:textAlignment w:val="baseline"/>
              <w:rPr>
                <w:rStyle w:val="5"/>
                <w:rFonts w:ascii="仿宋" w:hAnsi="仿宋" w:eastAsia="仿宋"/>
                <w:color w:val="000000"/>
                <w:kern w:val="0"/>
                <w:sz w:val="22"/>
                <w:szCs w:val="22"/>
              </w:rPr>
            </w:pPr>
            <w:r>
              <w:rPr>
                <w:rStyle w:val="5"/>
                <w:rFonts w:hint="eastAsia" w:ascii="仿宋" w:hAnsi="仿宋" w:eastAsia="仿宋"/>
                <w:color w:val="000000"/>
                <w:kern w:val="0"/>
                <w:sz w:val="22"/>
                <w:szCs w:val="22"/>
              </w:rPr>
              <w:t>记住</w:t>
            </w:r>
            <w:r>
              <w:rPr>
                <w:rStyle w:val="5"/>
                <w:rFonts w:ascii="仿宋" w:hAnsi="仿宋" w:eastAsia="仿宋"/>
                <w:color w:val="000000"/>
                <w:kern w:val="0"/>
                <w:sz w:val="22"/>
                <w:szCs w:val="22"/>
              </w:rPr>
              <w:t>MATLAB的启动和退出方法、命令窗口的组成，能掌握建立矩阵的方法、各种表达式的书写规则以及常用函数的使用。</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4</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项目2：</w:t>
            </w:r>
            <w:r>
              <w:rPr>
                <w:rStyle w:val="5"/>
                <w:rFonts w:ascii="仿宋" w:hAnsi="仿宋" w:eastAsia="仿宋"/>
                <w:color w:val="000000"/>
                <w:kern w:val="0"/>
                <w:sz w:val="22"/>
                <w:szCs w:val="22"/>
              </w:rPr>
              <w:t>矩阵的分析与处理</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sz w:val="22"/>
                <w:szCs w:val="22"/>
              </w:rPr>
            </w:pPr>
            <w:r>
              <w:rPr>
                <w:rStyle w:val="5"/>
                <w:rFonts w:ascii="仿宋" w:hAnsi="仿宋" w:eastAsia="仿宋"/>
                <w:color w:val="000000"/>
                <w:sz w:val="22"/>
                <w:szCs w:val="22"/>
              </w:rPr>
              <w:t>矩阵分析，矩阵分解，线性方程组的求解。</w:t>
            </w:r>
          </w:p>
          <w:p>
            <w:pPr>
              <w:widowControl/>
              <w:textAlignment w:val="baseline"/>
              <w:rPr>
                <w:rStyle w:val="5"/>
                <w:rFonts w:ascii="仿宋" w:hAnsi="仿宋" w:eastAsia="仿宋"/>
                <w:color w:val="000000"/>
                <w:sz w:val="22"/>
                <w:szCs w:val="22"/>
              </w:rPr>
            </w:pPr>
            <w:r>
              <w:rPr>
                <w:rStyle w:val="5"/>
                <w:rFonts w:ascii="仿宋" w:hAnsi="仿宋" w:eastAsia="仿宋"/>
                <w:color w:val="000000"/>
                <w:sz w:val="22"/>
                <w:szCs w:val="22"/>
              </w:rPr>
              <w:t>会生成特殊矩阵的方法和矩阵分析的方法，能用矩阵求逆法解线性方程组。</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2</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项目3：</w:t>
            </w:r>
            <w:r>
              <w:rPr>
                <w:rStyle w:val="5"/>
                <w:rFonts w:ascii="仿宋" w:hAnsi="仿宋" w:eastAsia="仿宋"/>
                <w:color w:val="000000"/>
                <w:kern w:val="0"/>
                <w:sz w:val="22"/>
                <w:szCs w:val="22"/>
              </w:rPr>
              <w:t>选择结构程序设计</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M文件建立与执行，if、switch与try语句的使用。</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会建立和执行M文件的方法，会利用if语句实现选择结构的方法，会利用switch语句实现多分支选择结构的方法，会try语句的使用。</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4</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项目4：</w:t>
            </w:r>
            <w:r>
              <w:rPr>
                <w:rStyle w:val="5"/>
                <w:rFonts w:ascii="仿宋" w:hAnsi="仿宋" w:eastAsia="仿宋"/>
                <w:color w:val="000000"/>
                <w:kern w:val="0"/>
                <w:sz w:val="22"/>
                <w:szCs w:val="22"/>
              </w:rPr>
              <w:t>循环结构程序设计</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for语句、while语句使用。</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会利用for语句实现循环结构的方法，会利用while语句实现循环结构的方法，熟悉利用向量运算来代替循环操作的方法。</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4</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6" w:hRule="atLeast"/>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项目5：</w:t>
            </w:r>
            <w:r>
              <w:rPr>
                <w:rStyle w:val="5"/>
                <w:rFonts w:ascii="仿宋" w:hAnsi="仿宋" w:eastAsia="仿宋"/>
                <w:color w:val="000000"/>
                <w:kern w:val="0"/>
                <w:sz w:val="22"/>
                <w:szCs w:val="22"/>
              </w:rPr>
              <w:t>函数文件的验证</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函数文件建立与调用。</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会定义和调用MATLAB函数的方法，会MATLAB文件的基本操作。</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4</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0" w:hRule="atLeast"/>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项目6：</w:t>
            </w:r>
            <w:r>
              <w:rPr>
                <w:rStyle w:val="5"/>
                <w:rFonts w:ascii="仿宋" w:hAnsi="仿宋" w:eastAsia="仿宋"/>
                <w:color w:val="000000"/>
                <w:kern w:val="0"/>
                <w:sz w:val="22"/>
                <w:szCs w:val="22"/>
              </w:rPr>
              <w:t>二维图形绘图操作</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sz w:val="22"/>
                <w:szCs w:val="22"/>
              </w:rPr>
            </w:pPr>
            <w:r>
              <w:rPr>
                <w:rStyle w:val="5"/>
                <w:rFonts w:ascii="仿宋" w:hAnsi="仿宋" w:eastAsia="仿宋"/>
                <w:color w:val="000000"/>
                <w:sz w:val="22"/>
                <w:szCs w:val="22"/>
              </w:rPr>
              <w:t>plot函数，图形线型、颜色、坐标轴设置，多个图形叠绘及多个图形窗口，交互式绘图。</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能利用绘制二维图形的常用函数，会绘制二维图形，并对二维图形进行标注、调整，</w:t>
            </w:r>
            <w:r>
              <w:rPr>
                <w:rStyle w:val="5"/>
                <w:rFonts w:hint="eastAsia" w:ascii="仿宋" w:hAnsi="仿宋" w:eastAsia="仿宋"/>
                <w:color w:val="000000"/>
                <w:sz w:val="22"/>
                <w:szCs w:val="22"/>
              </w:rPr>
              <w:t>会用</w:t>
            </w:r>
            <w:r>
              <w:rPr>
                <w:rStyle w:val="5"/>
                <w:rFonts w:ascii="仿宋" w:hAnsi="仿宋" w:eastAsia="仿宋"/>
                <w:color w:val="000000"/>
                <w:sz w:val="22"/>
                <w:szCs w:val="22"/>
              </w:rPr>
              <w:t>交互绘图工具。</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4</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项目7：</w:t>
            </w:r>
            <w:r>
              <w:rPr>
                <w:rStyle w:val="5"/>
                <w:rFonts w:ascii="仿宋" w:hAnsi="仿宋" w:eastAsia="仿宋"/>
                <w:color w:val="000000"/>
                <w:kern w:val="0"/>
                <w:sz w:val="22"/>
                <w:szCs w:val="22"/>
              </w:rPr>
              <w:t>三维图形绘图操作</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sz w:val="22"/>
                <w:szCs w:val="22"/>
              </w:rPr>
            </w:pPr>
            <w:r>
              <w:rPr>
                <w:rStyle w:val="5"/>
                <w:rFonts w:ascii="仿宋" w:hAnsi="仿宋" w:eastAsia="仿宋"/>
                <w:color w:val="000000"/>
                <w:sz w:val="22"/>
                <w:szCs w:val="22"/>
              </w:rPr>
              <w:t>曲线图绘制，等高线图绘制。</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会绘制三维图形。</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4</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01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项目8：</w:t>
            </w:r>
            <w:r>
              <w:rPr>
                <w:rStyle w:val="5"/>
                <w:rFonts w:ascii="仿宋" w:hAnsi="仿宋" w:eastAsia="仿宋"/>
                <w:color w:val="000000"/>
                <w:kern w:val="0"/>
                <w:sz w:val="22"/>
                <w:szCs w:val="22"/>
              </w:rPr>
              <w:t>数据处理</w:t>
            </w:r>
          </w:p>
        </w:tc>
        <w:tc>
          <w:tcPr>
            <w:tcW w:w="4363"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sz w:val="22"/>
                <w:szCs w:val="22"/>
              </w:rPr>
              <w:t>数值与符号计算，数据统计和分析，方程数值求解。</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会数据统计和分析的方法，会数值插值与曲线拟合的方法及其应用。</w:t>
            </w:r>
          </w:p>
        </w:tc>
        <w:tc>
          <w:tcPr>
            <w:tcW w:w="54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6</w:t>
            </w:r>
          </w:p>
        </w:tc>
        <w:tc>
          <w:tcPr>
            <w:tcW w:w="104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实验讲授</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实践教学</w:t>
            </w:r>
          </w:p>
        </w:tc>
        <w:tc>
          <w:tcPr>
            <w:tcW w:w="1370"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课程目标</w:t>
            </w:r>
          </w:p>
          <w:p>
            <w:pPr>
              <w:widowControl/>
              <w:jc w:val="left"/>
              <w:textAlignment w:val="baseline"/>
              <w:rPr>
                <w:rStyle w:val="5"/>
                <w:rFonts w:ascii="仿宋" w:hAnsi="仿宋" w:eastAsia="仿宋"/>
                <w:color w:val="000000"/>
                <w:kern w:val="0"/>
                <w:sz w:val="22"/>
                <w:szCs w:val="22"/>
              </w:rPr>
            </w:pPr>
            <w:r>
              <w:rPr>
                <w:rStyle w:val="5"/>
                <w:rFonts w:ascii="仿宋" w:hAnsi="仿宋" w:eastAsia="仿宋"/>
                <w:color w:val="000000"/>
                <w:kern w:val="0"/>
                <w:sz w:val="22"/>
                <w:szCs w:val="22"/>
              </w:rPr>
              <w:t>1、2、3</w:t>
            </w:r>
          </w:p>
        </w:tc>
      </w:tr>
    </w:tbl>
    <w:p>
      <w:pPr>
        <w:widowControl/>
        <w:snapToGrid w:val="0"/>
        <w:spacing w:before="156" w:beforeLines="50" w:after="156" w:afterLines="50"/>
        <w:textAlignment w:val="baseline"/>
        <w:rPr>
          <w:rStyle w:val="5"/>
          <w:rFonts w:ascii="仿宋" w:hAnsi="仿宋" w:eastAsia="仿宋"/>
          <w:b/>
          <w:sz w:val="24"/>
          <w:szCs w:val="22"/>
        </w:rPr>
      </w:pPr>
      <w:r>
        <w:rPr>
          <w:rStyle w:val="5"/>
          <w:rFonts w:hint="eastAsia" w:ascii="仿宋" w:hAnsi="仿宋" w:eastAsia="仿宋"/>
          <w:b/>
          <w:sz w:val="24"/>
          <w:szCs w:val="22"/>
        </w:rPr>
        <w:t>六、</w:t>
      </w:r>
      <w:r>
        <w:rPr>
          <w:rStyle w:val="5"/>
          <w:rFonts w:ascii="仿宋" w:hAnsi="仿宋" w:eastAsia="仿宋"/>
          <w:b/>
          <w:sz w:val="24"/>
          <w:szCs w:val="22"/>
        </w:rPr>
        <w:t>教学要求</w:t>
      </w:r>
    </w:p>
    <w:p>
      <w:pPr>
        <w:widowControl/>
        <w:ind w:firstLine="440" w:firstLineChars="200"/>
        <w:textAlignment w:val="baseline"/>
        <w:rPr>
          <w:rStyle w:val="5"/>
          <w:rFonts w:ascii="仿宋" w:hAnsi="仿宋" w:eastAsia="仿宋"/>
          <w:sz w:val="22"/>
          <w:szCs w:val="22"/>
        </w:rPr>
      </w:pPr>
      <w:r>
        <w:rPr>
          <w:rStyle w:val="5"/>
          <w:rFonts w:ascii="仿宋" w:hAnsi="仿宋" w:eastAsia="仿宋"/>
          <w:sz w:val="22"/>
          <w:szCs w:val="22"/>
        </w:rPr>
        <w:t>采用多媒体手段辅助教学，实验操作前对实验教学项目做必要的讲解，根据教学内容的性质采用探究教学、案例教学、软件教学演示等教学方式，激发学生主动学习的兴趣，培养学生独立思考、分析问题和解决问题的能力，引导学生主动通过实践和自学获得自己想学到的知识。采用任务和项目驱动法教学，激发学生的学习兴趣，引导学生自主学习，培养学生终身学习的意识。实践过程中，及时对学生的实验基本操作、完成情况进行检查、督促，以便及时发现存在的问题，采取相应的措施，取得相应的实验效果。</w:t>
      </w:r>
    </w:p>
    <w:p>
      <w:pPr>
        <w:widowControl/>
        <w:ind w:firstLine="440" w:firstLineChars="200"/>
        <w:textAlignment w:val="baseline"/>
        <w:rPr>
          <w:rStyle w:val="5"/>
          <w:rFonts w:ascii="仿宋" w:hAnsi="仿宋" w:eastAsia="仿宋"/>
          <w:sz w:val="22"/>
          <w:szCs w:val="22"/>
        </w:rPr>
      </w:pPr>
      <w:r>
        <w:rPr>
          <w:rStyle w:val="5"/>
          <w:rFonts w:ascii="仿宋" w:hAnsi="仿宋" w:eastAsia="仿宋"/>
          <w:sz w:val="22"/>
          <w:szCs w:val="22"/>
        </w:rPr>
        <w:t>学生在学习过程中可以学会软件的操作，并可以对实际遇到的问题进行编程求解，会画基础的数学图像。</w:t>
      </w:r>
    </w:p>
    <w:p>
      <w:pPr>
        <w:widowControl/>
        <w:snapToGrid w:val="0"/>
        <w:spacing w:before="156" w:beforeLines="50" w:after="156" w:afterLines="50"/>
        <w:textAlignment w:val="baseline"/>
        <w:rPr>
          <w:rStyle w:val="5"/>
          <w:rFonts w:ascii="仿宋" w:hAnsi="仿宋" w:eastAsia="仿宋"/>
          <w:b/>
          <w:sz w:val="24"/>
          <w:szCs w:val="22"/>
        </w:rPr>
      </w:pPr>
      <w:r>
        <w:rPr>
          <w:rStyle w:val="5"/>
          <w:rFonts w:ascii="仿宋" w:hAnsi="仿宋" w:eastAsia="仿宋"/>
          <w:b/>
          <w:sz w:val="24"/>
          <w:szCs w:val="22"/>
        </w:rPr>
        <w:t>七、课程的考核环节及课程目标达成度评价方式</w:t>
      </w:r>
    </w:p>
    <w:p>
      <w:pPr>
        <w:widowControl/>
        <w:snapToGrid w:val="0"/>
        <w:spacing w:after="78" w:afterLines="25"/>
        <w:textAlignment w:val="baseline"/>
        <w:rPr>
          <w:rStyle w:val="5"/>
          <w:rFonts w:ascii="仿宋" w:hAnsi="仿宋" w:eastAsia="仿宋"/>
          <w:sz w:val="22"/>
          <w:szCs w:val="22"/>
        </w:rPr>
      </w:pPr>
      <w:r>
        <w:rPr>
          <w:rStyle w:val="5"/>
          <w:rFonts w:ascii="仿宋" w:hAnsi="仿宋" w:eastAsia="仿宋"/>
          <w:sz w:val="22"/>
          <w:szCs w:val="22"/>
        </w:rPr>
        <w:t>（一）成绩构成</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1.考核成绩=期末机试成绩×0.6+平时成绩×0.4</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2.期末成绩说明</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（1）</w:t>
      </w:r>
      <w:r>
        <w:rPr>
          <w:rStyle w:val="5"/>
          <w:rFonts w:ascii="仿宋" w:hAnsi="仿宋" w:eastAsia="仿宋"/>
          <w:color w:val="000000"/>
          <w:sz w:val="22"/>
          <w:szCs w:val="22"/>
        </w:rPr>
        <w:t>要求学生按照试题做题，最后以电子版的形式提交答卷</w:t>
      </w:r>
      <w:r>
        <w:rPr>
          <w:rStyle w:val="5"/>
          <w:rFonts w:ascii="仿宋" w:hAnsi="仿宋" w:eastAsia="仿宋"/>
          <w:sz w:val="22"/>
          <w:szCs w:val="22"/>
        </w:rPr>
        <w:t>，考核成绩为百分制。</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（2）机试支撑课程目标</w:t>
      </w:r>
      <w:r>
        <w:rPr>
          <w:rStyle w:val="5"/>
          <w:rFonts w:hint="eastAsia" w:ascii="仿宋" w:hAnsi="仿宋" w:eastAsia="仿宋"/>
          <w:sz w:val="22"/>
          <w:szCs w:val="22"/>
        </w:rPr>
        <w:t>1</w:t>
      </w:r>
      <w:r>
        <w:rPr>
          <w:rStyle w:val="5"/>
          <w:rFonts w:ascii="仿宋" w:hAnsi="仿宋" w:eastAsia="仿宋"/>
          <w:sz w:val="22"/>
          <w:szCs w:val="22"/>
        </w:rPr>
        <w:t>、课程目标</w:t>
      </w:r>
      <w:r>
        <w:rPr>
          <w:rStyle w:val="5"/>
          <w:rFonts w:hint="eastAsia" w:ascii="仿宋" w:hAnsi="仿宋" w:eastAsia="仿宋"/>
          <w:sz w:val="22"/>
          <w:szCs w:val="22"/>
        </w:rPr>
        <w:t>2</w:t>
      </w:r>
      <w:r>
        <w:rPr>
          <w:rStyle w:val="5"/>
          <w:rFonts w:ascii="仿宋" w:hAnsi="仿宋" w:eastAsia="仿宋"/>
          <w:sz w:val="22"/>
          <w:szCs w:val="22"/>
        </w:rPr>
        <w:t>；根据课程目标，统计试题分别支撑课程目标</w:t>
      </w:r>
      <w:r>
        <w:rPr>
          <w:rStyle w:val="5"/>
          <w:rFonts w:hint="eastAsia" w:ascii="仿宋" w:hAnsi="仿宋" w:eastAsia="仿宋"/>
          <w:sz w:val="22"/>
          <w:szCs w:val="22"/>
        </w:rPr>
        <w:t>1</w:t>
      </w:r>
      <w:r>
        <w:rPr>
          <w:rStyle w:val="5"/>
          <w:rFonts w:ascii="仿宋" w:hAnsi="仿宋" w:eastAsia="仿宋"/>
          <w:sz w:val="22"/>
          <w:szCs w:val="22"/>
        </w:rPr>
        <w:t>和课程目标</w:t>
      </w:r>
      <w:r>
        <w:rPr>
          <w:rStyle w:val="5"/>
          <w:rFonts w:hint="eastAsia" w:ascii="仿宋" w:hAnsi="仿宋" w:eastAsia="仿宋"/>
          <w:sz w:val="22"/>
          <w:szCs w:val="22"/>
        </w:rPr>
        <w:t>2</w:t>
      </w:r>
      <w:r>
        <w:rPr>
          <w:rStyle w:val="5"/>
          <w:rFonts w:ascii="仿宋" w:hAnsi="仿宋" w:eastAsia="仿宋"/>
          <w:sz w:val="22"/>
          <w:szCs w:val="22"/>
        </w:rPr>
        <w:t>的分值，用于核算课程目标达成度。</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3</w:t>
      </w:r>
      <w:r>
        <w:rPr>
          <w:rStyle w:val="5"/>
          <w:rFonts w:hint="eastAsia" w:ascii="仿宋" w:hAnsi="仿宋" w:eastAsia="仿宋"/>
          <w:sz w:val="22"/>
          <w:szCs w:val="22"/>
        </w:rPr>
        <w:t>.</w:t>
      </w:r>
      <w:r>
        <w:rPr>
          <w:rStyle w:val="5"/>
          <w:rFonts w:ascii="仿宋" w:hAnsi="仿宋" w:eastAsia="仿宋"/>
          <w:sz w:val="22"/>
          <w:szCs w:val="22"/>
        </w:rPr>
        <w:t>平时成绩说明</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（1）平时成绩为百分制，由实验报告成绩（a1）、实验基本操作成绩（a2）、考勤与表现成绩（a3）三部分组成。</w:t>
      </w:r>
    </w:p>
    <w:p>
      <w:pPr>
        <w:widowControl/>
        <w:snapToGrid w:val="0"/>
        <w:ind w:firstLine="1166" w:firstLineChars="530"/>
        <w:textAlignment w:val="baseline"/>
        <w:rPr>
          <w:rStyle w:val="5"/>
          <w:rFonts w:ascii="仿宋" w:hAnsi="仿宋" w:eastAsia="仿宋"/>
          <w:sz w:val="22"/>
          <w:szCs w:val="22"/>
        </w:rPr>
      </w:pPr>
      <w:r>
        <w:rPr>
          <w:rStyle w:val="5"/>
          <w:rFonts w:ascii="仿宋" w:hAnsi="仿宋" w:eastAsia="仿宋"/>
          <w:sz w:val="22"/>
          <w:szCs w:val="22"/>
        </w:rPr>
        <w:t>平时成绩=a1×0.5+a2×0.3+a3×0.2</w:t>
      </w:r>
    </w:p>
    <w:p>
      <w:pPr>
        <w:widowControl/>
        <w:snapToGrid w:val="0"/>
        <w:ind w:firstLine="220" w:firstLineChars="100"/>
        <w:textAlignment w:val="baseline"/>
        <w:rPr>
          <w:rStyle w:val="5"/>
          <w:rFonts w:ascii="仿宋" w:hAnsi="仿宋" w:eastAsia="仿宋"/>
          <w:sz w:val="22"/>
          <w:szCs w:val="22"/>
        </w:rPr>
      </w:pPr>
      <w:r>
        <w:rPr>
          <w:rStyle w:val="5"/>
          <w:rFonts w:ascii="仿宋" w:hAnsi="仿宋" w:eastAsia="仿宋"/>
          <w:sz w:val="22"/>
          <w:szCs w:val="22"/>
        </w:rPr>
        <w:t>（</w:t>
      </w:r>
      <w:r>
        <w:rPr>
          <w:rStyle w:val="5"/>
          <w:rFonts w:hint="eastAsia" w:ascii="仿宋" w:hAnsi="仿宋" w:eastAsia="仿宋"/>
          <w:sz w:val="22"/>
          <w:szCs w:val="22"/>
        </w:rPr>
        <w:t>2</w:t>
      </w:r>
      <w:r>
        <w:rPr>
          <w:rStyle w:val="5"/>
          <w:rFonts w:ascii="仿宋" w:hAnsi="仿宋" w:eastAsia="仿宋"/>
          <w:sz w:val="22"/>
          <w:szCs w:val="22"/>
        </w:rPr>
        <w:t>）平时成绩评分细则</w:t>
      </w:r>
    </w:p>
    <w:p>
      <w:pPr>
        <w:widowControl/>
        <w:snapToGrid w:val="0"/>
        <w:ind w:firstLine="440" w:firstLineChars="200"/>
        <w:textAlignment w:val="baseline"/>
        <w:rPr>
          <w:rStyle w:val="5"/>
          <w:rFonts w:ascii="仿宋" w:hAnsi="仿宋" w:eastAsia="仿宋"/>
          <w:color w:val="000000"/>
          <w:sz w:val="22"/>
          <w:szCs w:val="22"/>
        </w:rPr>
      </w:pPr>
      <w:r>
        <w:rPr>
          <w:rStyle w:val="5"/>
          <w:rFonts w:ascii="仿宋" w:hAnsi="仿宋" w:eastAsia="仿宋"/>
          <w:color w:val="000000"/>
          <w:sz w:val="22"/>
          <w:szCs w:val="22"/>
        </w:rPr>
        <w:t>实验报告a1：考核学生对实验原理、过程的掌握情况以及对结果的分析能力，提供纸质版或电子版实验报告，根据实验报告撰写情况进行给分，</w:t>
      </w:r>
      <w:r>
        <w:rPr>
          <w:rStyle w:val="5"/>
          <w:rFonts w:ascii="仿宋" w:hAnsi="仿宋" w:eastAsia="仿宋" w:cs="仿宋"/>
          <w:bCs/>
          <w:color w:val="000000"/>
          <w:sz w:val="22"/>
          <w:szCs w:val="22"/>
        </w:rPr>
        <w:t>以a1×50%进行平时成绩核算</w:t>
      </w:r>
      <w:r>
        <w:rPr>
          <w:rStyle w:val="5"/>
          <w:rFonts w:ascii="仿宋" w:hAnsi="仿宋" w:eastAsia="仿宋"/>
          <w:color w:val="000000"/>
          <w:sz w:val="22"/>
          <w:szCs w:val="22"/>
        </w:rPr>
        <w:t>。</w:t>
      </w:r>
    </w:p>
    <w:p>
      <w:pPr>
        <w:widowControl/>
        <w:snapToGrid w:val="0"/>
        <w:ind w:firstLine="440" w:firstLineChars="200"/>
        <w:textAlignment w:val="baseline"/>
        <w:rPr>
          <w:rStyle w:val="5"/>
          <w:rFonts w:ascii="仿宋" w:hAnsi="仿宋" w:eastAsia="仿宋"/>
          <w:color w:val="000000"/>
          <w:sz w:val="22"/>
          <w:szCs w:val="22"/>
        </w:rPr>
      </w:pPr>
      <w:r>
        <w:rPr>
          <w:rStyle w:val="5"/>
          <w:rFonts w:ascii="仿宋" w:hAnsi="仿宋" w:eastAsia="仿宋"/>
          <w:color w:val="000000"/>
          <w:sz w:val="22"/>
          <w:szCs w:val="22"/>
        </w:rPr>
        <w:t>实验基本操作a2：考核学生对实验基本操作能力的掌握程度，旨在培养学生实验能力的同时，建立良好的科研素养，以实际得分a2×30%进行平时成绩核算。</w:t>
      </w:r>
    </w:p>
    <w:p>
      <w:pPr>
        <w:widowControl/>
        <w:snapToGrid w:val="0"/>
        <w:ind w:firstLine="440" w:firstLineChars="200"/>
        <w:textAlignment w:val="baseline"/>
        <w:rPr>
          <w:rStyle w:val="5"/>
          <w:rFonts w:ascii="仿宋" w:hAnsi="仿宋" w:eastAsia="仿宋"/>
          <w:color w:val="000000"/>
          <w:sz w:val="22"/>
          <w:szCs w:val="22"/>
        </w:rPr>
      </w:pPr>
      <w:r>
        <w:rPr>
          <w:rStyle w:val="5"/>
          <w:rFonts w:ascii="仿宋" w:hAnsi="仿宋" w:eastAsia="仿宋"/>
          <w:color w:val="000000"/>
          <w:sz w:val="22"/>
          <w:szCs w:val="22"/>
        </w:rPr>
        <w:t>考勤与表现a3：通过考勤</w:t>
      </w:r>
      <w:r>
        <w:rPr>
          <w:rStyle w:val="5"/>
          <w:rFonts w:hint="eastAsia" w:ascii="仿宋" w:hAnsi="仿宋" w:eastAsia="仿宋"/>
          <w:color w:val="000000"/>
          <w:sz w:val="22"/>
          <w:szCs w:val="22"/>
        </w:rPr>
        <w:t>、</w:t>
      </w:r>
      <w:r>
        <w:rPr>
          <w:rStyle w:val="5"/>
          <w:rFonts w:ascii="仿宋" w:hAnsi="仿宋" w:eastAsia="仿宋"/>
          <w:color w:val="000000"/>
          <w:sz w:val="22"/>
          <w:szCs w:val="22"/>
        </w:rPr>
        <w:t>课堂回答问题、课后线上交流的点名提问、抢答等环节进行，以a3×20%进行平时成绩核算。</w:t>
      </w:r>
    </w:p>
    <w:p>
      <w:pPr>
        <w:widowControl/>
        <w:snapToGrid w:val="0"/>
        <w:ind w:left="425" w:leftChars="202" w:hanging="1"/>
        <w:textAlignment w:val="baseline"/>
        <w:rPr>
          <w:rStyle w:val="5"/>
          <w:rFonts w:ascii="仿宋" w:hAnsi="仿宋" w:eastAsia="仿宋"/>
          <w:sz w:val="22"/>
          <w:szCs w:val="22"/>
        </w:rPr>
      </w:pPr>
      <w:r>
        <w:rPr>
          <w:rStyle w:val="5"/>
          <w:rFonts w:ascii="仿宋" w:hAnsi="仿宋" w:eastAsia="仿宋"/>
          <w:sz w:val="22"/>
          <w:szCs w:val="22"/>
        </w:rPr>
        <w:t>（3）平时成绩与课程目标的对应关系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3"/>
        <w:gridCol w:w="4111"/>
        <w:gridCol w:w="567"/>
        <w:gridCol w:w="709"/>
        <w:gridCol w:w="567"/>
        <w:gridCol w:w="567"/>
        <w:gridCol w:w="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目标编号</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课程目标内容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实验报告</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实验基本操作</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考勤</w:t>
            </w:r>
            <w:r>
              <w:rPr>
                <w:rStyle w:val="5"/>
                <w:rFonts w:hint="eastAsia" w:ascii="仿宋" w:hAnsi="仿宋" w:eastAsia="仿宋" w:cs="仿宋"/>
                <w:b/>
                <w:bCs/>
                <w:color w:val="000000"/>
                <w:sz w:val="22"/>
                <w:szCs w:val="22"/>
              </w:rPr>
              <w:t>与表现</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分值小计</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s="仿宋"/>
                <w:b/>
                <w:bCs/>
                <w:color w:val="000000"/>
                <w:sz w:val="22"/>
                <w:szCs w:val="22"/>
              </w:rPr>
            </w:pPr>
            <w:r>
              <w:rPr>
                <w:rStyle w:val="5"/>
                <w:rFonts w:ascii="仿宋" w:hAnsi="仿宋" w:eastAsia="仿宋" w:cs="仿宋"/>
                <w:b/>
                <w:bCs/>
                <w:color w:val="000000"/>
                <w:sz w:val="22"/>
                <w:szCs w:val="22"/>
              </w:rPr>
              <w:t>分值比例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w:t>
            </w:r>
          </w:p>
        </w:tc>
        <w:tc>
          <w:tcPr>
            <w:tcW w:w="4111" w:type="dxa"/>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baseline"/>
              <w:rPr>
                <w:rStyle w:val="5"/>
                <w:rFonts w:ascii="仿宋" w:hAnsi="仿宋" w:eastAsia="仿宋"/>
                <w:color w:val="000000"/>
                <w:sz w:val="22"/>
                <w:szCs w:val="22"/>
              </w:rPr>
            </w:pPr>
            <w:r>
              <w:rPr>
                <w:rStyle w:val="5"/>
                <w:rFonts w:hint="eastAsia" w:ascii="仿宋" w:hAnsi="仿宋" w:eastAsia="仿宋"/>
                <w:sz w:val="22"/>
                <w:szCs w:val="22"/>
              </w:rPr>
              <w:t>记住</w:t>
            </w:r>
            <w:r>
              <w:rPr>
                <w:rStyle w:val="5"/>
                <w:rFonts w:ascii="仿宋" w:hAnsi="仿宋" w:eastAsia="仿宋"/>
                <w:sz w:val="22"/>
                <w:szCs w:val="22"/>
              </w:rPr>
              <w:t>MATLAB软件的语法规则、常用的程序结构、常用的函数及功能实现、图形绘制及</w:t>
            </w:r>
            <w:r>
              <w:rPr>
                <w:rStyle w:val="5"/>
                <w:rFonts w:ascii="仿宋" w:hAnsi="仿宋" w:eastAsia="仿宋"/>
                <w:color w:val="000000"/>
                <w:sz w:val="22"/>
                <w:szCs w:val="22"/>
              </w:rPr>
              <w:t>数据处理方法，</w:t>
            </w:r>
            <w:r>
              <w:rPr>
                <w:rStyle w:val="5"/>
                <w:rFonts w:ascii="仿宋" w:hAnsi="仿宋" w:eastAsia="仿宋"/>
                <w:color w:val="000000"/>
                <w:kern w:val="0"/>
                <w:sz w:val="22"/>
                <w:szCs w:val="22"/>
              </w:rPr>
              <w:t>能使用科学方法（类比法、分析法）解读和研究中学数学教材。</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20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15</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35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jc w:val="center"/>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2</w:t>
            </w:r>
          </w:p>
        </w:tc>
        <w:tc>
          <w:tcPr>
            <w:tcW w:w="4111" w:type="dxa"/>
            <w:tcBorders>
              <w:top w:val="single" w:color="000000" w:sz="4" w:space="0"/>
              <w:left w:val="single" w:color="000000" w:sz="4" w:space="0"/>
              <w:bottom w:val="single" w:color="000000" w:sz="4" w:space="0"/>
              <w:right w:val="single" w:color="000000" w:sz="4" w:space="0"/>
            </w:tcBorders>
            <w:noWrap w:val="0"/>
            <w:vAlign w:val="top"/>
          </w:tcPr>
          <w:p>
            <w:pPr>
              <w:widowControl/>
              <w:textAlignment w:val="baseline"/>
              <w:rPr>
                <w:rStyle w:val="5"/>
                <w:rFonts w:ascii="仿宋" w:hAnsi="仿宋" w:eastAsia="仿宋"/>
                <w:color w:val="000000"/>
                <w:sz w:val="22"/>
                <w:szCs w:val="22"/>
              </w:rPr>
            </w:pPr>
            <w:r>
              <w:rPr>
                <w:rStyle w:val="5"/>
                <w:rFonts w:ascii="仿宋" w:hAnsi="仿宋" w:eastAsia="仿宋"/>
                <w:sz w:val="22"/>
                <w:szCs w:val="22"/>
              </w:rPr>
              <w:t>会用数学知识建立简单问题的数学模型，并能利用MATLAB软件进行求解，观察结果、得出结论，</w:t>
            </w:r>
            <w:r>
              <w:rPr>
                <w:rStyle w:val="5"/>
                <w:rFonts w:ascii="仿宋" w:hAnsi="仿宋" w:eastAsia="仿宋"/>
                <w:color w:val="000000"/>
                <w:kern w:val="0"/>
                <w:sz w:val="22"/>
                <w:szCs w:val="22"/>
              </w:rPr>
              <w:t>进而培养学习数学的兴趣，有利于应用所学数学知识解决实际问题的能力与意识，</w:t>
            </w:r>
            <w:r>
              <w:rPr>
                <w:rStyle w:val="5"/>
                <w:rFonts w:ascii="仿宋" w:hAnsi="仿宋" w:eastAsia="仿宋"/>
                <w:sz w:val="22"/>
                <w:szCs w:val="22"/>
              </w:rPr>
              <w:t>并为进一步学习后续的专业课程打下基础。</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5</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15</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3</w:t>
            </w:r>
          </w:p>
        </w:tc>
        <w:tc>
          <w:tcPr>
            <w:tcW w:w="4111" w:type="dxa"/>
            <w:tcBorders>
              <w:top w:val="single" w:color="000000" w:sz="4" w:space="0"/>
              <w:left w:val="single" w:color="000000" w:sz="4" w:space="0"/>
              <w:bottom w:val="single" w:color="000000" w:sz="4" w:space="0"/>
              <w:right w:val="single" w:color="000000" w:sz="4" w:space="0"/>
            </w:tcBorders>
            <w:noWrap w:val="0"/>
            <w:vAlign w:val="top"/>
          </w:tcPr>
          <w:p>
            <w:pPr>
              <w:widowControl/>
              <w:spacing w:after="200"/>
              <w:textAlignment w:val="baseline"/>
              <w:rPr>
                <w:rStyle w:val="5"/>
                <w:rFonts w:ascii="仿宋" w:hAnsi="仿宋" w:eastAsia="仿宋"/>
                <w:color w:val="000000"/>
                <w:sz w:val="22"/>
                <w:szCs w:val="22"/>
              </w:rPr>
            </w:pPr>
            <w:r>
              <w:rPr>
                <w:rStyle w:val="5"/>
                <w:rFonts w:ascii="仿宋" w:hAnsi="仿宋" w:eastAsia="仿宋"/>
                <w:sz w:val="22"/>
                <w:szCs w:val="22"/>
              </w:rPr>
              <w:t>通过实验过程实施、作业、考勤等形式，养成提高学习主动性、组织能力和合作交流的能力。</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20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20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50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分值合计</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baseline"/>
              <w:rPr>
                <w:rStyle w:val="5"/>
                <w:rFonts w:ascii="仿宋" w:hAnsi="仿宋" w:eastAsia="仿宋"/>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50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30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20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100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563"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比例合计</w:t>
            </w:r>
          </w:p>
        </w:tc>
        <w:tc>
          <w:tcPr>
            <w:tcW w:w="4111"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textAlignment w:val="baseline"/>
              <w:rPr>
                <w:rStyle w:val="5"/>
                <w:rFonts w:ascii="仿宋" w:hAnsi="仿宋" w:eastAsia="仿宋"/>
                <w:color w:val="000000"/>
                <w:sz w:val="22"/>
                <w:szCs w:val="22"/>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50%</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30%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20%</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after="200"/>
              <w:jc w:val="center"/>
              <w:textAlignment w:val="baseline"/>
              <w:rPr>
                <w:rStyle w:val="5"/>
                <w:rFonts w:ascii="仿宋" w:hAnsi="仿宋" w:eastAsia="仿宋"/>
                <w:color w:val="000000"/>
                <w:sz w:val="22"/>
                <w:szCs w:val="22"/>
              </w:rPr>
            </w:pPr>
            <w:r>
              <w:rPr>
                <w:rStyle w:val="5"/>
                <w:rFonts w:ascii="仿宋" w:hAnsi="仿宋" w:eastAsia="仿宋"/>
                <w:color w:val="000000"/>
                <w:sz w:val="22"/>
                <w:szCs w:val="22"/>
              </w:rPr>
              <w:t>100%</w:t>
            </w:r>
          </w:p>
        </w:tc>
      </w:tr>
    </w:tbl>
    <w:p>
      <w:pPr>
        <w:widowControl/>
        <w:snapToGrid w:val="0"/>
        <w:spacing w:before="78" w:beforeLines="25" w:after="78" w:afterLines="25"/>
        <w:ind w:firstLine="220" w:firstLineChars="100"/>
        <w:textAlignment w:val="baseline"/>
        <w:rPr>
          <w:rStyle w:val="5"/>
          <w:rFonts w:ascii="仿宋" w:hAnsi="仿宋" w:eastAsia="仿宋"/>
          <w:sz w:val="22"/>
          <w:szCs w:val="22"/>
        </w:rPr>
      </w:pPr>
      <w:r>
        <w:rPr>
          <w:rStyle w:val="5"/>
          <w:rFonts w:ascii="仿宋" w:hAnsi="仿宋" w:eastAsia="仿宋"/>
          <w:sz w:val="22"/>
          <w:szCs w:val="22"/>
        </w:rPr>
        <w:t>（二）课程达成度分析</w:t>
      </w:r>
    </w:p>
    <w:p>
      <w:pPr>
        <w:widowControl/>
        <w:snapToGrid w:val="0"/>
        <w:ind w:firstLine="512" w:firstLineChars="233"/>
        <w:textAlignment w:val="baseline"/>
        <w:rPr>
          <w:rStyle w:val="5"/>
          <w:rFonts w:ascii="仿宋" w:hAnsi="仿宋" w:eastAsia="仿宋"/>
          <w:sz w:val="22"/>
          <w:szCs w:val="22"/>
        </w:rPr>
      </w:pPr>
      <w:r>
        <w:rPr>
          <w:rStyle w:val="5"/>
          <w:rFonts w:ascii="仿宋" w:hAnsi="仿宋" w:eastAsia="仿宋"/>
          <w:sz w:val="22"/>
          <w:szCs w:val="22"/>
        </w:rPr>
        <w:t>课程目标达成度评价包括课程分目标达成度评价和课程总目标达成度评价。</w:t>
      </w:r>
    </w:p>
    <w:p>
      <w:pPr>
        <w:widowControl/>
        <w:snapToGrid w:val="0"/>
        <w:ind w:firstLine="512" w:firstLineChars="233"/>
        <w:textAlignment w:val="baseline"/>
        <w:rPr>
          <w:rStyle w:val="5"/>
          <w:rFonts w:ascii="仿宋" w:hAnsi="仿宋" w:eastAsia="仿宋"/>
          <w:sz w:val="22"/>
          <w:szCs w:val="22"/>
        </w:rPr>
      </w:pPr>
      <w:r>
        <w:rPr>
          <w:rStyle w:val="5"/>
          <w:rFonts w:ascii="仿宋" w:hAnsi="仿宋" w:eastAsia="仿宋"/>
          <w:sz w:val="22"/>
          <w:szCs w:val="22"/>
        </w:rPr>
        <w:t>1. 课程分目标达成度计算</w:t>
      </w:r>
    </w:p>
    <w:p>
      <w:pPr>
        <w:widowControl/>
        <w:snapToGrid w:val="0"/>
        <w:ind w:left="425" w:leftChars="202" w:hanging="1"/>
        <w:textAlignment w:val="baseline"/>
        <w:rPr>
          <w:rStyle w:val="5"/>
          <w:rFonts w:ascii="仿宋" w:hAnsi="仿宋" w:eastAsia="仿宋"/>
          <w:sz w:val="22"/>
          <w:szCs w:val="22"/>
        </w:rPr>
      </w:pPr>
      <w:r>
        <mc:AlternateContent>
          <mc:Choice Requires="wps">
            <w:drawing>
              <wp:anchor distT="0" distB="0" distL="114300" distR="114300" simplePos="0" relativeHeight="251659264" behindDoc="0" locked="0" layoutInCell="1" hidden="1" allowOverlap="1">
                <wp:simplePos x="0" y="0"/>
                <wp:positionH relativeFrom="column">
                  <wp:posOffset>0</wp:posOffset>
                </wp:positionH>
                <wp:positionV relativeFrom="paragraph">
                  <wp:posOffset>0</wp:posOffset>
                </wp:positionV>
                <wp:extent cx="635000" cy="635000"/>
                <wp:effectExtent l="0" t="0" r="0" b="0"/>
                <wp:wrapNone/>
                <wp:docPr id="6" name="任意多边形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noFill/>
                        <a:ln>
                          <a:noFill/>
                        </a:ln>
                        <a:effectLst/>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0pt;margin-top:0pt;height:50pt;width:50pt;visibility:hidden;z-index:251659264;mso-width-relative:page;mso-height-relative:page;" filled="f" stroked="f" coordsize="635000,635000" o:gfxdata="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mP3XpzwAAAAUBAAAPAAAAAAAAAAEAIAAAACIAAABkcnMvZG93bnJldi54bWxQSwECFAAUAAAA&#10;CACHTuJAYyApmTACAABrBAAADgAAAAAAAAABACAAAAAeAQAAZHJzL2Uyb0RvYy54bWxQSwUGAAAA&#10;AAYABgBZAQAAwAUAAAAA&#10;">
                <v:path/>
                <v:fill on="f" focussize="0,0"/>
                <v:stroke on="f"/>
                <v:imagedata o:title=""/>
                <o:lock v:ext="edit" aspectratio="f"/>
              </v:shape>
            </w:pict>
          </mc:Fallback>
        </mc:AlternateContent>
      </w:r>
      <w:r>
        <w:drawing>
          <wp:inline distT="0" distB="0" distL="114300" distR="114300">
            <wp:extent cx="1365250" cy="317500"/>
            <wp:effectExtent l="0" t="0" r="5080" b="571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referRelativeResize="0"/>
                  </pic:nvPicPr>
                  <pic:blipFill>
                    <a:blip r:embed="rId4"/>
                    <a:stretch>
                      <a:fillRect/>
                    </a:stretch>
                  </pic:blipFill>
                  <pic:spPr>
                    <a:xfrm>
                      <a:off x="0" y="0"/>
                      <a:ext cx="1365250" cy="317500"/>
                    </a:xfrm>
                    <a:prstGeom prst="rect">
                      <a:avLst/>
                    </a:prstGeom>
                    <a:noFill/>
                    <a:ln>
                      <a:noFill/>
                    </a:ln>
                  </pic:spPr>
                </pic:pic>
              </a:graphicData>
            </a:graphic>
          </wp:inline>
        </w:drawing>
      </w:r>
    </w:p>
    <w:p>
      <w:pPr>
        <w:widowControl/>
        <w:snapToGrid w:val="0"/>
        <w:ind w:left="1135" w:leftChars="270" w:hanging="568"/>
        <w:textAlignment w:val="baseline"/>
        <w:rPr>
          <w:rStyle w:val="5"/>
          <w:rFonts w:ascii="仿宋" w:hAnsi="仿宋" w:eastAsia="仿宋"/>
          <w:sz w:val="22"/>
          <w:szCs w:val="22"/>
        </w:rPr>
      </w:pPr>
      <w:r>
        <w:rPr>
          <w:rStyle w:val="5"/>
          <w:rFonts w:ascii="仿宋" w:hAnsi="仿宋" w:eastAsia="仿宋"/>
          <w:sz w:val="22"/>
          <w:szCs w:val="22"/>
        </w:rPr>
        <w:t>式中：Di——编号为i的课程目标的达成度；</w:t>
      </w:r>
    </w:p>
    <w:p>
      <w:pPr>
        <w:widowControl/>
        <w:snapToGrid w:val="0"/>
        <w:ind w:left="1275" w:leftChars="607"/>
        <w:textAlignment w:val="baseline"/>
        <w:rPr>
          <w:rStyle w:val="5"/>
          <w:rFonts w:ascii="仿宋" w:hAnsi="仿宋" w:eastAsia="仿宋"/>
          <w:sz w:val="22"/>
          <w:szCs w:val="22"/>
        </w:rPr>
      </w:pPr>
      <w:r>
        <w:rPr>
          <w:rStyle w:val="5"/>
          <w:rFonts w:ascii="仿宋" w:hAnsi="仿宋" w:eastAsia="仿宋"/>
          <w:sz w:val="22"/>
          <w:szCs w:val="22"/>
        </w:rPr>
        <w:t>Sk——支撑编号为i的课程目标有k个考核环节，Sk为编号为k的考核环节的平均得分；</w:t>
      </w:r>
    </w:p>
    <w:p>
      <w:pPr>
        <w:widowControl/>
        <w:snapToGrid w:val="0"/>
        <w:ind w:left="1275" w:leftChars="607"/>
        <w:textAlignment w:val="baseline"/>
        <w:rPr>
          <w:rStyle w:val="5"/>
          <w:rFonts w:ascii="仿宋" w:hAnsi="仿宋" w:eastAsia="仿宋"/>
          <w:sz w:val="22"/>
          <w:szCs w:val="22"/>
        </w:rPr>
      </w:pPr>
      <w:r>
        <w:rPr>
          <w:rStyle w:val="5"/>
          <w:rFonts w:ascii="仿宋" w:hAnsi="仿宋" w:eastAsia="仿宋"/>
          <w:sz w:val="22"/>
          <w:szCs w:val="22"/>
        </w:rPr>
        <w:t>Tk----支撑编号为i的课程目标有k个考核环节，Tk为编号为k的考核环节的总分；</w:t>
      </w:r>
    </w:p>
    <w:p>
      <w:pPr>
        <w:widowControl/>
        <w:snapToGrid w:val="0"/>
        <w:ind w:left="1275" w:leftChars="607"/>
        <w:textAlignment w:val="baseline"/>
        <w:rPr>
          <w:rStyle w:val="5"/>
          <w:rFonts w:ascii="仿宋" w:hAnsi="仿宋" w:eastAsia="仿宋"/>
          <w:sz w:val="22"/>
          <w:szCs w:val="22"/>
        </w:rPr>
      </w:pPr>
      <w:r>
        <w:rPr>
          <w:rStyle w:val="5"/>
          <w:rFonts w:ascii="仿宋" w:hAnsi="仿宋" w:eastAsia="仿宋"/>
          <w:sz w:val="22"/>
          <w:szCs w:val="22"/>
        </w:rPr>
        <w:t>Wk——编号为i的课程目标对应第k个考核环节的权重。</w:t>
      </w:r>
    </w:p>
    <w:p>
      <w:pPr>
        <w:widowControl/>
        <w:snapToGrid w:val="0"/>
        <w:ind w:left="424" w:leftChars="202" w:firstLine="142"/>
        <w:textAlignment w:val="baseline"/>
        <w:rPr>
          <w:rStyle w:val="5"/>
          <w:rFonts w:ascii="仿宋" w:hAnsi="仿宋" w:eastAsia="仿宋"/>
          <w:sz w:val="22"/>
          <w:szCs w:val="22"/>
        </w:rPr>
      </w:pPr>
      <w:r>
        <w:rPr>
          <w:rStyle w:val="5"/>
          <w:rFonts w:ascii="仿宋" w:hAnsi="仿宋" w:eastAsia="仿宋"/>
          <w:sz w:val="22"/>
          <w:szCs w:val="22"/>
        </w:rPr>
        <w:t>2.课程总目标达成度计算</w:t>
      </w:r>
    </w:p>
    <w:p>
      <w:pPr>
        <w:widowControl/>
        <w:snapToGrid w:val="0"/>
        <w:ind w:left="424" w:leftChars="202" w:firstLine="142"/>
        <w:textAlignment w:val="baseline"/>
        <w:rPr>
          <w:rStyle w:val="5"/>
          <w:rFonts w:ascii="仿宋" w:hAnsi="仿宋" w:eastAsia="仿宋"/>
          <w:sz w:val="22"/>
          <w:szCs w:val="22"/>
        </w:rPr>
      </w:pPr>
      <w:r>
        <w:drawing>
          <wp:inline distT="0" distB="0" distL="114300" distR="114300">
            <wp:extent cx="1231900" cy="285750"/>
            <wp:effectExtent l="0" t="0" r="508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0"/>
                  </pic:nvPicPr>
                  <pic:blipFill>
                    <a:blip r:embed="rId5"/>
                    <a:stretch>
                      <a:fillRect/>
                    </a:stretch>
                  </pic:blipFill>
                  <pic:spPr>
                    <a:xfrm>
                      <a:off x="0" y="0"/>
                      <a:ext cx="1231900" cy="285750"/>
                    </a:xfrm>
                    <a:prstGeom prst="rect">
                      <a:avLst/>
                    </a:prstGeom>
                    <a:noFill/>
                    <a:ln>
                      <a:noFill/>
                    </a:ln>
                  </pic:spPr>
                </pic:pic>
              </a:graphicData>
            </a:graphic>
          </wp:inline>
        </w:drawing>
      </w:r>
    </w:p>
    <w:p>
      <w:pPr>
        <w:widowControl/>
        <w:snapToGrid w:val="0"/>
        <w:ind w:left="424" w:leftChars="202" w:firstLine="143"/>
        <w:textAlignment w:val="baseline"/>
        <w:rPr>
          <w:rStyle w:val="5"/>
          <w:rFonts w:ascii="仿宋" w:hAnsi="仿宋" w:eastAsia="仿宋"/>
          <w:sz w:val="22"/>
          <w:szCs w:val="22"/>
        </w:rPr>
      </w:pPr>
      <w:r>
        <w:rPr>
          <w:rStyle w:val="5"/>
          <w:rFonts w:ascii="仿宋" w:hAnsi="仿宋" w:eastAsia="仿宋"/>
          <w:sz w:val="22"/>
          <w:szCs w:val="22"/>
        </w:rPr>
        <w:t>式中：D——课程总目标达成度;</w:t>
      </w:r>
    </w:p>
    <w:p>
      <w:pPr>
        <w:widowControl/>
        <w:snapToGrid w:val="0"/>
        <w:ind w:left="424" w:leftChars="202" w:firstLine="851"/>
        <w:textAlignment w:val="baseline"/>
        <w:rPr>
          <w:rStyle w:val="5"/>
          <w:rFonts w:ascii="仿宋" w:hAnsi="仿宋" w:eastAsia="仿宋"/>
          <w:sz w:val="22"/>
          <w:szCs w:val="22"/>
        </w:rPr>
      </w:pPr>
      <w:r>
        <w:rPr>
          <w:rStyle w:val="5"/>
          <w:rFonts w:ascii="仿宋" w:hAnsi="仿宋" w:eastAsia="仿宋"/>
          <w:sz w:val="22"/>
          <w:szCs w:val="22"/>
        </w:rPr>
        <w:t>Di——编号为i的课程分目标对应的达成度；</w:t>
      </w:r>
    </w:p>
    <w:p>
      <w:pPr>
        <w:widowControl/>
        <w:snapToGrid w:val="0"/>
        <w:ind w:left="424" w:leftChars="202" w:firstLine="851"/>
        <w:textAlignment w:val="baseline"/>
        <w:rPr>
          <w:rStyle w:val="5"/>
          <w:rFonts w:ascii="仿宋" w:hAnsi="仿宋" w:eastAsia="仿宋"/>
          <w:sz w:val="22"/>
          <w:szCs w:val="22"/>
        </w:rPr>
      </w:pPr>
      <w:r>
        <w:rPr>
          <w:rStyle w:val="5"/>
          <w:rFonts w:ascii="仿宋" w:hAnsi="仿宋" w:eastAsia="仿宋"/>
          <w:sz w:val="22"/>
          <w:szCs w:val="22"/>
        </w:rPr>
        <w:t>Qi----编号为i的课程目标的权重。</w:t>
      </w:r>
    </w:p>
    <w:p>
      <w:pPr>
        <w:widowControl/>
        <w:snapToGrid w:val="0"/>
        <w:spacing w:before="156" w:beforeLines="50" w:after="156" w:afterLines="50"/>
        <w:textAlignment w:val="baseline"/>
        <w:rPr>
          <w:rStyle w:val="5"/>
          <w:rFonts w:ascii="仿宋" w:hAnsi="仿宋" w:eastAsia="仿宋"/>
          <w:b/>
          <w:sz w:val="24"/>
          <w:szCs w:val="22"/>
        </w:rPr>
      </w:pPr>
      <w:r>
        <w:rPr>
          <w:rStyle w:val="5"/>
          <w:rFonts w:ascii="仿宋" w:hAnsi="仿宋" w:eastAsia="仿宋"/>
          <w:b/>
          <w:sz w:val="24"/>
          <w:szCs w:val="22"/>
        </w:rPr>
        <w:t>八、课程思政目标</w:t>
      </w:r>
    </w:p>
    <w:p>
      <w:pPr>
        <w:widowControl/>
        <w:tabs>
          <w:tab w:val="left" w:pos="6345"/>
        </w:tabs>
        <w:snapToGrid w:val="0"/>
        <w:ind w:firstLine="440" w:firstLineChars="200"/>
        <w:textAlignment w:val="baseline"/>
        <w:rPr>
          <w:rStyle w:val="5"/>
          <w:rFonts w:ascii="仿宋" w:hAnsi="仿宋" w:eastAsia="仿宋"/>
          <w:sz w:val="22"/>
          <w:szCs w:val="22"/>
        </w:rPr>
      </w:pPr>
      <w:r>
        <w:rPr>
          <w:rStyle w:val="5"/>
          <w:rFonts w:ascii="仿宋" w:hAnsi="仿宋" w:eastAsia="仿宋"/>
          <w:sz w:val="22"/>
          <w:szCs w:val="22"/>
        </w:rPr>
        <w:t>利用数学软件的功能可以把数学中抽象的概念直观化,也可实现计算简化,为学生将来知识的应用打下基础。了解数学在计算机及工程等领域中的应用，介绍国内外数学软件的研发情况，让学生树立学习科技的信心和决心，提高学生的创新能力和应用意识。</w:t>
      </w:r>
    </w:p>
    <w:p>
      <w:pPr>
        <w:snapToGrid w:val="0"/>
        <w:spacing w:before="156" w:beforeLines="50" w:after="156" w:afterLines="50"/>
        <w:rPr>
          <w:rStyle w:val="5"/>
          <w:rFonts w:ascii="Times New Roman" w:hAnsi="Times New Roman" w:eastAsia="仿宋"/>
          <w:b/>
          <w:sz w:val="24"/>
          <w:szCs w:val="22"/>
        </w:rPr>
      </w:pPr>
    </w:p>
    <w:p>
      <w:pPr>
        <w:snapToGrid w:val="0"/>
        <w:spacing w:before="156" w:beforeLines="50" w:after="156" w:afterLines="50"/>
        <w:rPr>
          <w:rStyle w:val="5"/>
          <w:rFonts w:ascii="Times New Roman" w:hAnsi="Times New Roman" w:eastAsia="仿宋"/>
          <w:b/>
          <w:sz w:val="24"/>
          <w:szCs w:val="22"/>
        </w:rPr>
      </w:pPr>
      <w:r>
        <w:rPr>
          <w:rStyle w:val="5"/>
          <w:rFonts w:ascii="Times New Roman" w:hAnsi="Times New Roman" w:eastAsia="仿宋"/>
          <w:b/>
          <w:sz w:val="24"/>
          <w:szCs w:val="22"/>
        </w:rPr>
        <w:t>九、教材及参考书目</w:t>
      </w:r>
    </w:p>
    <w:p>
      <w:pPr>
        <w:snapToGrid w:val="0"/>
        <w:spacing w:after="78" w:afterLines="25"/>
        <w:rPr>
          <w:rStyle w:val="5"/>
          <w:rFonts w:ascii="Times New Roman" w:hAnsi="Times New Roman" w:eastAsia="仿宋"/>
          <w:sz w:val="22"/>
          <w:szCs w:val="22"/>
        </w:rPr>
      </w:pPr>
      <w:r>
        <w:rPr>
          <w:rStyle w:val="5"/>
          <w:rFonts w:ascii="Times New Roman" w:hAnsi="Times New Roman" w:eastAsia="仿宋"/>
          <w:sz w:val="22"/>
          <w:szCs w:val="22"/>
        </w:rPr>
        <w:t>1.拟使用教材</w:t>
      </w:r>
    </w:p>
    <w:p>
      <w:pPr>
        <w:snapToGrid w:val="0"/>
        <w:rPr>
          <w:rStyle w:val="5"/>
          <w:rFonts w:ascii="Times New Roman" w:hAnsi="Times New Roman" w:eastAsia="仿宋"/>
          <w:sz w:val="22"/>
          <w:szCs w:val="22"/>
        </w:rPr>
      </w:pPr>
      <w:r>
        <w:rPr>
          <w:rStyle w:val="5"/>
          <w:rFonts w:ascii="Times New Roman" w:hAnsi="Times New Roman" w:eastAsia="仿宋"/>
          <w:sz w:val="22"/>
          <w:szCs w:val="22"/>
        </w:rPr>
        <w:t>[1]刘卫国. MATLAB程序设计与应用(第</w:t>
      </w:r>
      <w:r>
        <w:rPr>
          <w:rStyle w:val="5"/>
          <w:rFonts w:hint="eastAsia" w:ascii="Times New Roman" w:hAnsi="Times New Roman" w:eastAsia="仿宋"/>
          <w:sz w:val="22"/>
          <w:szCs w:val="22"/>
        </w:rPr>
        <w:t>3</w:t>
      </w:r>
      <w:r>
        <w:rPr>
          <w:rStyle w:val="5"/>
          <w:rFonts w:ascii="Times New Roman" w:hAnsi="Times New Roman" w:eastAsia="仿宋"/>
          <w:sz w:val="22"/>
          <w:szCs w:val="22"/>
        </w:rPr>
        <w:t>版)</w:t>
      </w:r>
      <w:r>
        <w:rPr>
          <w:rStyle w:val="5"/>
          <w:rFonts w:hint="eastAsia" w:ascii="Times New Roman" w:hAnsi="Times New Roman" w:eastAsia="仿宋"/>
          <w:sz w:val="22"/>
          <w:szCs w:val="22"/>
        </w:rPr>
        <w:t>[M].北京:</w:t>
      </w:r>
      <w:r>
        <w:rPr>
          <w:rStyle w:val="5"/>
          <w:rFonts w:ascii="Times New Roman" w:hAnsi="Times New Roman" w:eastAsia="仿宋"/>
          <w:sz w:val="22"/>
          <w:szCs w:val="22"/>
        </w:rPr>
        <w:t>高等教育出版社,</w:t>
      </w:r>
      <w:r>
        <w:rPr>
          <w:rStyle w:val="5"/>
          <w:rFonts w:hint="eastAsia" w:ascii="Times New Roman" w:hAnsi="Times New Roman" w:eastAsia="仿宋"/>
          <w:sz w:val="22"/>
          <w:szCs w:val="22"/>
        </w:rPr>
        <w:t>2017</w:t>
      </w:r>
      <w:r>
        <w:rPr>
          <w:rStyle w:val="5"/>
          <w:rFonts w:ascii="Times New Roman" w:hAnsi="Times New Roman" w:eastAsia="仿宋"/>
          <w:sz w:val="22"/>
          <w:szCs w:val="22"/>
        </w:rPr>
        <w:t>.</w:t>
      </w:r>
    </w:p>
    <w:p>
      <w:pPr>
        <w:snapToGrid w:val="0"/>
        <w:spacing w:before="78" w:beforeLines="25" w:after="78" w:afterLines="25"/>
        <w:rPr>
          <w:rStyle w:val="5"/>
          <w:rFonts w:ascii="Times New Roman" w:hAnsi="Times New Roman" w:eastAsia="仿宋"/>
          <w:sz w:val="22"/>
          <w:szCs w:val="22"/>
        </w:rPr>
      </w:pPr>
      <w:r>
        <w:rPr>
          <w:rStyle w:val="5"/>
          <w:rFonts w:ascii="Times New Roman" w:hAnsi="Times New Roman" w:eastAsia="仿宋"/>
          <w:sz w:val="22"/>
          <w:szCs w:val="22"/>
        </w:rPr>
        <w:t>2.国内外其他参考教材</w:t>
      </w:r>
    </w:p>
    <w:p>
      <w:pPr>
        <w:snapToGrid w:val="0"/>
        <w:rPr>
          <w:rStyle w:val="5"/>
          <w:rFonts w:hint="eastAsia" w:ascii="Times New Roman" w:hAnsi="Times New Roman" w:eastAsia="仿宋"/>
          <w:sz w:val="22"/>
          <w:szCs w:val="22"/>
        </w:rPr>
      </w:pPr>
      <w:r>
        <w:rPr>
          <w:rStyle w:val="5"/>
          <w:rFonts w:hint="eastAsia" w:ascii="Times New Roman" w:hAnsi="Times New Roman" w:eastAsia="仿宋"/>
          <w:sz w:val="22"/>
          <w:szCs w:val="22"/>
        </w:rPr>
        <w:t>[1]胡良剑,孙晓君. MATLAB数学实验[M].北京:高等教育出版社,2020.</w:t>
      </w:r>
    </w:p>
    <w:p>
      <w:pPr>
        <w:snapToGrid w:val="0"/>
        <w:rPr>
          <w:rStyle w:val="5"/>
          <w:rFonts w:hint="eastAsia" w:ascii="Times New Roman" w:hAnsi="Times New Roman" w:eastAsia="仿宋"/>
          <w:sz w:val="22"/>
          <w:szCs w:val="22"/>
        </w:rPr>
      </w:pPr>
      <w:r>
        <w:rPr>
          <w:rStyle w:val="5"/>
          <w:rFonts w:hint="eastAsia" w:ascii="Times New Roman" w:hAnsi="Times New Roman" w:eastAsia="仿宋"/>
          <w:sz w:val="22"/>
          <w:szCs w:val="22"/>
        </w:rPr>
        <w:t>[2]王贵财. MATLAB从入门到精通[M].北京:人民邮电出版社,2019.</w:t>
      </w:r>
    </w:p>
    <w:p>
      <w:pPr>
        <w:snapToGrid w:val="0"/>
        <w:rPr>
          <w:rStyle w:val="5"/>
          <w:rFonts w:hint="eastAsia" w:ascii="Times New Roman" w:hAnsi="Times New Roman" w:eastAsia="仿宋"/>
          <w:sz w:val="22"/>
          <w:szCs w:val="22"/>
        </w:rPr>
      </w:pPr>
      <w:r>
        <w:rPr>
          <w:rStyle w:val="5"/>
          <w:rFonts w:ascii="Times New Roman" w:hAnsi="Times New Roman" w:eastAsia="仿宋"/>
          <w:kern w:val="0"/>
          <w:sz w:val="22"/>
          <w:szCs w:val="22"/>
        </w:rPr>
        <w:t>[3]肖伟,刘</w:t>
      </w:r>
      <w:r>
        <w:rPr>
          <w:rStyle w:val="5"/>
          <w:rFonts w:ascii="Times New Roman" w:hAnsi="Times New Roman" w:eastAsia="仿宋"/>
          <w:sz w:val="22"/>
          <w:szCs w:val="22"/>
        </w:rPr>
        <w:t>忠. MATLAB程序设计与应用</w:t>
      </w:r>
      <w:r>
        <w:rPr>
          <w:rStyle w:val="5"/>
          <w:rFonts w:hint="eastAsia" w:ascii="Times New Roman" w:hAnsi="Times New Roman" w:eastAsia="仿宋"/>
          <w:sz w:val="22"/>
          <w:szCs w:val="22"/>
        </w:rPr>
        <w:t>[M].</w:t>
      </w:r>
      <w:r>
        <w:rPr>
          <w:rStyle w:val="5"/>
          <w:rFonts w:ascii="Times New Roman" w:hAnsi="Times New Roman" w:eastAsia="仿宋"/>
          <w:sz w:val="22"/>
          <w:szCs w:val="22"/>
        </w:rPr>
        <w:t>北方交通大学出版社, 2005</w:t>
      </w:r>
      <w:r>
        <w:rPr>
          <w:rStyle w:val="5"/>
          <w:rFonts w:hint="eastAsia" w:ascii="Times New Roman" w:hAnsi="Times New Roman" w:eastAsia="仿宋"/>
          <w:sz w:val="22"/>
          <w:szCs w:val="22"/>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2B6905FF"/>
    <w:rsid w:val="2B690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2023-12-07T03:14:00Z</dcterms:created>
  <dc:creator>139----0283</dc:creator>
  <cp:lastModifiedBy>139----0283</cp:lastModifiedBy>
  <dcterms:modified xsi:type="dcterms:W3CDTF">2023-12-07T03:15:08Z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8DAB023986564499AE5D0FE5BCB67EB0_11</vt:lpwstr>
  </property>
</Properties>
</file>